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02" w:rsidRPr="00544171" w:rsidRDefault="00C56F56" w:rsidP="00C56F56">
      <w:pPr>
        <w:jc w:val="center"/>
        <w:rPr>
          <w:rFonts w:cs="B Nazanin"/>
          <w:b/>
          <w:bCs/>
          <w:sz w:val="28"/>
          <w:szCs w:val="28"/>
          <w:rtl/>
          <w:lang w:bidi="fa-IR"/>
        </w:rPr>
      </w:pPr>
      <w:r w:rsidRPr="00C56F56">
        <w:rPr>
          <w:rFonts w:cs="B Nazanin" w:hint="cs"/>
          <w:b/>
          <w:bCs/>
          <w:sz w:val="28"/>
          <w:szCs w:val="28"/>
          <w:rtl/>
          <w:lang w:bidi="fa-IR"/>
        </w:rPr>
        <w:t>دستورالعمل کاربا ادیو ژنراتور</w:t>
      </w:r>
    </w:p>
    <w:p w:rsidR="00C56F56" w:rsidRPr="00544171" w:rsidRDefault="00C56F56" w:rsidP="00C56F56">
      <w:pPr>
        <w:jc w:val="center"/>
        <w:rPr>
          <w:rFonts w:cs="B Nazanin"/>
          <w:b/>
          <w:bCs/>
          <w:sz w:val="28"/>
          <w:szCs w:val="28"/>
          <w:rtl/>
          <w:lang w:bidi="fa-IR"/>
        </w:rPr>
      </w:pPr>
      <w:r w:rsidRPr="00544171">
        <w:rPr>
          <w:rFonts w:cs="B Nazanin" w:hint="cs"/>
          <w:b/>
          <w:bCs/>
          <w:sz w:val="28"/>
          <w:szCs w:val="28"/>
          <w:rtl/>
          <w:lang w:bidi="fa-IR"/>
        </w:rPr>
        <w:t>نام درس/دروس:</w:t>
      </w:r>
    </w:p>
    <w:p w:rsidR="00C56F56" w:rsidRPr="00544171" w:rsidRDefault="00D25BF1" w:rsidP="00C56F56">
      <w:pPr>
        <w:jc w:val="center"/>
        <w:rPr>
          <w:rFonts w:cs="B Nazanin"/>
          <w:b/>
          <w:bCs/>
          <w:sz w:val="28"/>
          <w:szCs w:val="28"/>
          <w:rtl/>
          <w:lang w:bidi="fa-IR"/>
        </w:rPr>
      </w:pPr>
      <w:r w:rsidRPr="00544171">
        <w:rPr>
          <w:rFonts w:cs="B Nazanin" w:hint="cs"/>
          <w:b/>
          <w:bCs/>
          <w:sz w:val="28"/>
          <w:szCs w:val="28"/>
          <w:rtl/>
          <w:lang w:bidi="fa-IR"/>
        </w:rPr>
        <w:t>عوامل فیزیکی</w:t>
      </w:r>
    </w:p>
    <w:p w:rsidR="00D25BF1" w:rsidRPr="00544171" w:rsidRDefault="00D25BF1" w:rsidP="00C56F56">
      <w:pPr>
        <w:jc w:val="center"/>
        <w:rPr>
          <w:rFonts w:cs="B Nazanin"/>
          <w:b/>
          <w:bCs/>
          <w:sz w:val="28"/>
          <w:szCs w:val="28"/>
          <w:rtl/>
          <w:lang w:bidi="fa-IR"/>
        </w:rPr>
      </w:pPr>
      <w:r w:rsidRPr="00544171">
        <w:rPr>
          <w:rFonts w:cs="B Nazanin" w:hint="cs"/>
          <w:b/>
          <w:bCs/>
          <w:sz w:val="28"/>
          <w:szCs w:val="28"/>
          <w:rtl/>
          <w:lang w:bidi="fa-IR"/>
        </w:rPr>
        <w:t>کارآموزی2</w:t>
      </w:r>
    </w:p>
    <w:p w:rsidR="00D25BF1" w:rsidRDefault="00D25BF1" w:rsidP="00C56F56">
      <w:pPr>
        <w:jc w:val="center"/>
        <w:rPr>
          <w:rFonts w:cs="B Nazanin"/>
          <w:b/>
          <w:bCs/>
          <w:sz w:val="28"/>
          <w:szCs w:val="28"/>
          <w:rtl/>
          <w:lang w:bidi="fa-IR"/>
        </w:rPr>
      </w:pPr>
      <w:r w:rsidRPr="00544171">
        <w:rPr>
          <w:rFonts w:cs="B Nazanin" w:hint="cs"/>
          <w:b/>
          <w:bCs/>
          <w:sz w:val="28"/>
          <w:szCs w:val="28"/>
          <w:rtl/>
          <w:lang w:bidi="fa-IR"/>
        </w:rPr>
        <w:t>آزمایشگاه/کارگاه:</w:t>
      </w:r>
    </w:p>
    <w:p w:rsidR="00544171" w:rsidRPr="00544171" w:rsidRDefault="00544171" w:rsidP="00C56F56">
      <w:pPr>
        <w:jc w:val="center"/>
        <w:rPr>
          <w:rFonts w:cs="B Nazanin"/>
          <w:b/>
          <w:bCs/>
          <w:sz w:val="28"/>
          <w:szCs w:val="28"/>
          <w:rtl/>
          <w:lang w:bidi="fa-IR"/>
        </w:rPr>
      </w:pPr>
      <w:r>
        <w:rPr>
          <w:rFonts w:cs="B Nazanin" w:hint="cs"/>
          <w:b/>
          <w:bCs/>
          <w:sz w:val="28"/>
          <w:szCs w:val="28"/>
          <w:rtl/>
          <w:lang w:bidi="fa-IR"/>
        </w:rPr>
        <w:t>آزمایشگاه عوامل فیزیکی</w:t>
      </w:r>
    </w:p>
    <w:p w:rsidR="00D25BF1" w:rsidRPr="00D25BF1" w:rsidRDefault="00D25BF1" w:rsidP="00D25BF1">
      <w:pPr>
        <w:jc w:val="right"/>
        <w:rPr>
          <w:rFonts w:cs="B Nazanin"/>
          <w:b/>
          <w:bCs/>
          <w:color w:val="5B9BD5" w:themeColor="accent1"/>
          <w:sz w:val="28"/>
          <w:szCs w:val="28"/>
          <w:rtl/>
          <w:lang w:bidi="fa-IR"/>
        </w:rPr>
      </w:pPr>
      <w:r w:rsidRPr="00544171">
        <w:rPr>
          <w:rFonts w:cs="B Nazanin" w:hint="cs"/>
          <w:b/>
          <w:bCs/>
          <w:color w:val="5B9BD5" w:themeColor="accent1"/>
          <w:sz w:val="28"/>
          <w:szCs w:val="28"/>
          <w:rtl/>
          <w:lang w:bidi="fa-IR"/>
        </w:rPr>
        <w:t>1-هدف:</w:t>
      </w:r>
    </w:p>
    <w:p w:rsidR="00D25BF1" w:rsidRDefault="00D25BF1" w:rsidP="00D25BF1">
      <w:pPr>
        <w:jc w:val="right"/>
        <w:rPr>
          <w:rFonts w:cs="B Nazanin"/>
          <w:b/>
          <w:bCs/>
          <w:sz w:val="28"/>
          <w:szCs w:val="28"/>
          <w:rtl/>
          <w:lang w:bidi="fa-IR"/>
        </w:rPr>
      </w:pPr>
      <w:r>
        <w:rPr>
          <w:rFonts w:cs="B Nazanin" w:hint="cs"/>
          <w:b/>
          <w:bCs/>
          <w:sz w:val="28"/>
          <w:szCs w:val="28"/>
          <w:rtl/>
          <w:lang w:bidi="fa-IR"/>
        </w:rPr>
        <w:t>تشریح نحوه کار وآیین</w:t>
      </w:r>
      <w:r w:rsidR="00544171">
        <w:rPr>
          <w:rFonts w:cs="B Nazanin" w:hint="cs"/>
          <w:b/>
          <w:bCs/>
          <w:sz w:val="28"/>
          <w:szCs w:val="28"/>
          <w:rtl/>
          <w:lang w:bidi="fa-IR"/>
        </w:rPr>
        <w:t xml:space="preserve"> </w:t>
      </w:r>
      <w:r w:rsidR="009952F1">
        <w:rPr>
          <w:rFonts w:cs="B Nazanin" w:hint="cs"/>
          <w:b/>
          <w:bCs/>
          <w:sz w:val="28"/>
          <w:szCs w:val="28"/>
          <w:rtl/>
          <w:lang w:bidi="fa-IR"/>
        </w:rPr>
        <w:t>کار ایمن باادیو ژنراتور</w:t>
      </w:r>
      <w:bookmarkStart w:id="0" w:name="_GoBack"/>
      <w:bookmarkEnd w:id="0"/>
    </w:p>
    <w:p w:rsidR="00D25BF1" w:rsidRPr="00D25BF1" w:rsidRDefault="00D25BF1" w:rsidP="00D25BF1">
      <w:pPr>
        <w:jc w:val="right"/>
        <w:rPr>
          <w:rFonts w:cs="B Nazanin"/>
          <w:b/>
          <w:bCs/>
          <w:color w:val="5B9BD5" w:themeColor="accent1"/>
          <w:sz w:val="28"/>
          <w:szCs w:val="28"/>
          <w:rtl/>
          <w:lang w:bidi="fa-IR"/>
        </w:rPr>
      </w:pPr>
      <w:r w:rsidRPr="00D25BF1">
        <w:rPr>
          <w:rFonts w:cs="B Nazanin" w:hint="cs"/>
          <w:b/>
          <w:bCs/>
          <w:color w:val="5B9BD5" w:themeColor="accent1"/>
          <w:sz w:val="28"/>
          <w:szCs w:val="28"/>
          <w:rtl/>
          <w:lang w:bidi="fa-IR"/>
        </w:rPr>
        <w:t>2-دامنه کاربرد:</w:t>
      </w:r>
    </w:p>
    <w:p w:rsidR="00D25BF1" w:rsidRDefault="00D25BF1" w:rsidP="00D25BF1">
      <w:pPr>
        <w:jc w:val="right"/>
        <w:rPr>
          <w:rFonts w:cs="B Nazanin"/>
          <w:b/>
          <w:bCs/>
          <w:sz w:val="28"/>
          <w:szCs w:val="28"/>
          <w:rtl/>
          <w:lang w:bidi="fa-IR"/>
        </w:rPr>
      </w:pPr>
      <w:r>
        <w:rPr>
          <w:rFonts w:cs="B Nazanin" w:hint="cs"/>
          <w:b/>
          <w:bCs/>
          <w:sz w:val="28"/>
          <w:szCs w:val="28"/>
          <w:rtl/>
          <w:lang w:bidi="fa-IR"/>
        </w:rPr>
        <w:t>دانشجویان ترم سوم وهشتم کارشناسی رشته بهداشت حرفه ای وایمنی کار</w:t>
      </w:r>
    </w:p>
    <w:p w:rsidR="00D25BF1" w:rsidRPr="00D25BF1" w:rsidRDefault="00D25BF1" w:rsidP="00D25BF1">
      <w:pPr>
        <w:jc w:val="right"/>
        <w:rPr>
          <w:rFonts w:cs="B Nazanin"/>
          <w:b/>
          <w:bCs/>
          <w:color w:val="5B9BD5" w:themeColor="accent1"/>
          <w:sz w:val="28"/>
          <w:szCs w:val="28"/>
          <w:rtl/>
          <w:lang w:bidi="fa-IR"/>
        </w:rPr>
      </w:pPr>
      <w:r w:rsidRPr="00D25BF1">
        <w:rPr>
          <w:rFonts w:cs="B Nazanin" w:hint="cs"/>
          <w:b/>
          <w:bCs/>
          <w:color w:val="5B9BD5" w:themeColor="accent1"/>
          <w:sz w:val="28"/>
          <w:szCs w:val="28"/>
          <w:rtl/>
          <w:lang w:bidi="fa-IR"/>
        </w:rPr>
        <w:t>3-مسئولیت :</w:t>
      </w:r>
    </w:p>
    <w:p w:rsidR="00D25BF1" w:rsidRDefault="00D25BF1" w:rsidP="00D25BF1">
      <w:pPr>
        <w:jc w:val="right"/>
        <w:rPr>
          <w:rFonts w:cs="B Nazanin"/>
          <w:b/>
          <w:bCs/>
          <w:sz w:val="28"/>
          <w:szCs w:val="28"/>
          <w:rtl/>
          <w:lang w:bidi="fa-IR"/>
        </w:rPr>
      </w:pPr>
      <w:r>
        <w:rPr>
          <w:rFonts w:cs="B Nazanin" w:hint="cs"/>
          <w:b/>
          <w:bCs/>
          <w:sz w:val="28"/>
          <w:szCs w:val="28"/>
          <w:rtl/>
          <w:lang w:bidi="fa-IR"/>
        </w:rPr>
        <w:t>1-کلیه دانشجویان دوره کارشناسی رشته بهداشت حرفه ای مسئولیت اجرای این دستورالعمل را به عهده دارند.</w:t>
      </w:r>
    </w:p>
    <w:p w:rsidR="00D25BF1" w:rsidRDefault="00D25BF1" w:rsidP="00D25BF1">
      <w:pPr>
        <w:jc w:val="right"/>
        <w:rPr>
          <w:rFonts w:cs="B Nazanin"/>
          <w:b/>
          <w:bCs/>
          <w:sz w:val="28"/>
          <w:szCs w:val="28"/>
          <w:rtl/>
          <w:lang w:bidi="fa-IR"/>
        </w:rPr>
      </w:pPr>
      <w:r>
        <w:rPr>
          <w:rFonts w:cs="B Nazanin" w:hint="cs"/>
          <w:b/>
          <w:bCs/>
          <w:sz w:val="28"/>
          <w:szCs w:val="28"/>
          <w:rtl/>
          <w:lang w:bidi="fa-IR"/>
        </w:rPr>
        <w:t>2-اساتید راهنما ومسئول درس مسئولیت نظارت بر حسن اجرای مفاد این دستورالعمل را به عهده دارند.</w:t>
      </w:r>
    </w:p>
    <w:p w:rsidR="00D25BF1" w:rsidRPr="00D25BF1" w:rsidRDefault="00D25BF1" w:rsidP="00D25BF1">
      <w:pPr>
        <w:jc w:val="right"/>
        <w:rPr>
          <w:rFonts w:cs="B Nazanin"/>
          <w:b/>
          <w:bCs/>
          <w:color w:val="5B9BD5" w:themeColor="accent1"/>
          <w:sz w:val="28"/>
          <w:szCs w:val="28"/>
          <w:rtl/>
          <w:lang w:bidi="fa-IR"/>
        </w:rPr>
      </w:pPr>
      <w:r w:rsidRPr="00D25BF1">
        <w:rPr>
          <w:rFonts w:cs="B Nazanin" w:hint="cs"/>
          <w:b/>
          <w:bCs/>
          <w:color w:val="5B9BD5" w:themeColor="accent1"/>
          <w:sz w:val="28"/>
          <w:szCs w:val="28"/>
          <w:rtl/>
          <w:lang w:bidi="fa-IR"/>
        </w:rPr>
        <w:t>4-تعاریف(درحال حاضر فاقد تعریف)</w:t>
      </w:r>
    </w:p>
    <w:p w:rsidR="00D25BF1" w:rsidRDefault="00D25BF1" w:rsidP="00D25BF1">
      <w:pPr>
        <w:jc w:val="right"/>
        <w:rPr>
          <w:rFonts w:cs="B Nazanin"/>
          <w:b/>
          <w:bCs/>
          <w:color w:val="5B9BD5" w:themeColor="accent1"/>
          <w:sz w:val="28"/>
          <w:szCs w:val="28"/>
          <w:rtl/>
          <w:lang w:bidi="fa-IR"/>
        </w:rPr>
      </w:pPr>
      <w:r w:rsidRPr="00D25BF1">
        <w:rPr>
          <w:rFonts w:cs="B Nazanin" w:hint="cs"/>
          <w:b/>
          <w:bCs/>
          <w:color w:val="5B9BD5" w:themeColor="accent1"/>
          <w:sz w:val="28"/>
          <w:szCs w:val="28"/>
          <w:rtl/>
          <w:lang w:bidi="fa-IR"/>
        </w:rPr>
        <w:t>5-شرح دستورالعمل</w:t>
      </w:r>
    </w:p>
    <w:p w:rsidR="00D25BF1" w:rsidRDefault="00D25BF1" w:rsidP="00D25BF1">
      <w:pPr>
        <w:jc w:val="right"/>
        <w:rPr>
          <w:rFonts w:cs="B Nazanin"/>
          <w:b/>
          <w:bCs/>
          <w:color w:val="5B9BD5" w:themeColor="accent1"/>
          <w:sz w:val="28"/>
          <w:szCs w:val="28"/>
          <w:rtl/>
          <w:lang w:bidi="fa-IR"/>
        </w:rPr>
      </w:pPr>
    </w:p>
    <w:p w:rsidR="00D25BF1" w:rsidRDefault="00D25BF1" w:rsidP="00D25BF1">
      <w:pPr>
        <w:jc w:val="right"/>
        <w:rPr>
          <w:rFonts w:cs="B Nazanin"/>
          <w:b/>
          <w:bCs/>
          <w:color w:val="5B9BD5" w:themeColor="accent1"/>
          <w:sz w:val="28"/>
          <w:szCs w:val="28"/>
          <w:rtl/>
          <w:lang w:bidi="fa-IR"/>
        </w:rPr>
      </w:pPr>
    </w:p>
    <w:p w:rsidR="00D25BF1" w:rsidRPr="00D25BF1" w:rsidRDefault="00015E7B" w:rsidP="00D25BF1">
      <w:pPr>
        <w:jc w:val="right"/>
        <w:rPr>
          <w:rFonts w:cs="B Nazanin"/>
          <w:b/>
          <w:bCs/>
          <w:color w:val="5B9BD5" w:themeColor="accent1"/>
          <w:sz w:val="28"/>
          <w:szCs w:val="28"/>
          <w:rtl/>
          <w:lang w:bidi="fa-IR"/>
        </w:rPr>
      </w:pPr>
      <w:r>
        <w:rPr>
          <w:rFonts w:cs="B Nazanin" w:hint="cs"/>
          <w:b/>
          <w:bCs/>
          <w:color w:val="5B9BD5" w:themeColor="accent1"/>
          <w:sz w:val="28"/>
          <w:szCs w:val="28"/>
          <w:rtl/>
          <w:lang w:bidi="fa-IR"/>
        </w:rPr>
        <w:lastRenderedPageBreak/>
        <w:t>دستور العمل کار وآیین کارایمن باادیوژنراتور</w:t>
      </w:r>
    </w:p>
    <w:p w:rsidR="00D25BF1" w:rsidRPr="00C56F56" w:rsidRDefault="00D25BF1" w:rsidP="00D25BF1">
      <w:pPr>
        <w:jc w:val="right"/>
        <w:rPr>
          <w:rFonts w:cs="B Nazanin"/>
          <w:b/>
          <w:bCs/>
          <w:sz w:val="28"/>
          <w:szCs w:val="28"/>
          <w:lang w:bidi="fa-IR"/>
        </w:rPr>
      </w:pPr>
      <w:r>
        <w:rPr>
          <w:rFonts w:cs="B Nazanin" w:hint="cs"/>
          <w:b/>
          <w:bCs/>
          <w:sz w:val="28"/>
          <w:szCs w:val="28"/>
          <w:rtl/>
        </w:rPr>
        <w:t>ا</w:t>
      </w:r>
      <w:r w:rsidRPr="00D25BF1">
        <w:rPr>
          <w:rFonts w:cs="B Nazanin"/>
          <w:b/>
          <w:bCs/>
          <w:sz w:val="28"/>
          <w:szCs w:val="28"/>
          <w:rtl/>
        </w:rPr>
        <w:t>دیو</w:t>
      </w:r>
      <w:r w:rsidRPr="00D25BF1">
        <w:rPr>
          <w:rFonts w:ascii="Cambria" w:hAnsi="Cambria" w:cs="Cambria" w:hint="cs"/>
          <w:b/>
          <w:bCs/>
          <w:sz w:val="28"/>
          <w:szCs w:val="28"/>
          <w:rtl/>
        </w:rPr>
        <w:t> </w:t>
      </w:r>
      <w:r w:rsidRPr="00D25BF1">
        <w:rPr>
          <w:rFonts w:cs="B Nazanin"/>
          <w:b/>
          <w:bCs/>
          <w:sz w:val="28"/>
          <w:szCs w:val="28"/>
          <w:rtl/>
        </w:rPr>
        <w:t>سیگنال</w:t>
      </w:r>
      <w:r w:rsidRPr="00D25BF1">
        <w:rPr>
          <w:rFonts w:ascii="Cambria" w:hAnsi="Cambria" w:cs="Cambria" w:hint="cs"/>
          <w:b/>
          <w:bCs/>
          <w:sz w:val="28"/>
          <w:szCs w:val="28"/>
          <w:rtl/>
        </w:rPr>
        <w:t> </w:t>
      </w:r>
      <w:r w:rsidRPr="00D25BF1">
        <w:rPr>
          <w:rFonts w:cs="B Nazanin"/>
          <w:b/>
          <w:bCs/>
          <w:sz w:val="28"/>
          <w:szCs w:val="28"/>
          <w:rtl/>
        </w:rPr>
        <w:t>ژنراتور</w:t>
      </w:r>
      <w:r w:rsidRPr="00D25BF1">
        <w:rPr>
          <w:rFonts w:ascii="Cambria" w:hAnsi="Cambria" w:cs="Cambria" w:hint="cs"/>
          <w:b/>
          <w:bCs/>
          <w:sz w:val="28"/>
          <w:szCs w:val="28"/>
          <w:rtl/>
        </w:rPr>
        <w:t> </w:t>
      </w:r>
      <w:r w:rsidRPr="00D25BF1">
        <w:rPr>
          <w:rFonts w:cs="B Nazanin"/>
          <w:b/>
          <w:bCs/>
          <w:sz w:val="28"/>
          <w:szCs w:val="28"/>
          <w:rtl/>
        </w:rPr>
        <w:t>در واقع یک وسیله ای است که می توان به کمک آن انواع سیگنال های مورد نیاز با مشخصه های دلخواه را تولید نمود. به طور کلی تولید کننده سیگنال ها حالت موجی دارند. انواع این موج ها عبارت اند از: موج سینوسی، موج مربعی، موج مثلثی، که هر یک از این موج ها دارای دامنه و فرکانس های مختلفی هستند</w:t>
      </w:r>
    </w:p>
    <w:sectPr w:rsidR="00D25BF1" w:rsidRPr="00C56F5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13" w:rsidRDefault="00323013" w:rsidP="0059305D">
      <w:pPr>
        <w:spacing w:after="0" w:line="240" w:lineRule="auto"/>
      </w:pPr>
      <w:r>
        <w:separator/>
      </w:r>
    </w:p>
  </w:endnote>
  <w:endnote w:type="continuationSeparator" w:id="0">
    <w:p w:rsidR="00323013" w:rsidRDefault="00323013" w:rsidP="0059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258"/>
      <w:gridCol w:w="2976"/>
    </w:tblGrid>
    <w:tr w:rsidR="0059305D" w:rsidRPr="0059305D" w:rsidTr="0059305D">
      <w:tc>
        <w:tcPr>
          <w:tcW w:w="3116" w:type="dxa"/>
        </w:tcPr>
        <w:p w:rsidR="0059305D" w:rsidRPr="0059305D" w:rsidRDefault="0059305D" w:rsidP="0059305D">
          <w:pPr>
            <w:pStyle w:val="Footer"/>
            <w:jc w:val="right"/>
            <w:rPr>
              <w:rFonts w:cs="B Nazanin"/>
              <w:b/>
              <w:bCs/>
              <w:color w:val="5B9BD5" w:themeColor="accent1"/>
              <w:rtl/>
            </w:rPr>
          </w:pPr>
          <w:r w:rsidRPr="0059305D">
            <w:rPr>
              <w:rFonts w:cs="B Nazanin" w:hint="cs"/>
              <w:b/>
              <w:bCs/>
              <w:color w:val="5B9BD5" w:themeColor="accent1"/>
              <w:rtl/>
            </w:rPr>
            <w:t>تصویب کننده:</w:t>
          </w:r>
        </w:p>
        <w:p w:rsidR="0059305D" w:rsidRPr="0059305D" w:rsidRDefault="0059305D" w:rsidP="0059305D">
          <w:pPr>
            <w:pStyle w:val="Footer"/>
            <w:jc w:val="right"/>
            <w:rPr>
              <w:rFonts w:cs="B Nazanin"/>
              <w:b/>
              <w:bCs/>
              <w:color w:val="5B9BD5" w:themeColor="accent1"/>
            </w:rPr>
          </w:pPr>
          <w:r w:rsidRPr="0059305D">
            <w:rPr>
              <w:rFonts w:cs="B Nazanin" w:hint="cs"/>
              <w:b/>
              <w:bCs/>
              <w:color w:val="5B9BD5" w:themeColor="accent1"/>
              <w:rtl/>
            </w:rPr>
            <w:t>مدیر گروه مهندسی بهداشت حرفه ای وایمنی کار</w:t>
          </w:r>
        </w:p>
      </w:tc>
      <w:tc>
        <w:tcPr>
          <w:tcW w:w="3258" w:type="dxa"/>
        </w:tcPr>
        <w:p w:rsidR="0059305D" w:rsidRPr="0059305D" w:rsidRDefault="0059305D" w:rsidP="0059305D">
          <w:pPr>
            <w:pStyle w:val="Footer"/>
            <w:jc w:val="right"/>
            <w:rPr>
              <w:rFonts w:cs="B Nazanin"/>
              <w:b/>
              <w:bCs/>
              <w:color w:val="5B9BD5" w:themeColor="accent1"/>
              <w:rtl/>
            </w:rPr>
          </w:pPr>
          <w:r w:rsidRPr="0059305D">
            <w:rPr>
              <w:rFonts w:cs="B Nazanin" w:hint="cs"/>
              <w:b/>
              <w:bCs/>
              <w:color w:val="5B9BD5" w:themeColor="accent1"/>
              <w:rtl/>
            </w:rPr>
            <w:t>تاییدکننده:</w:t>
          </w:r>
        </w:p>
        <w:p w:rsidR="0059305D" w:rsidRPr="0059305D" w:rsidRDefault="0059305D" w:rsidP="0059305D">
          <w:pPr>
            <w:pStyle w:val="Footer"/>
            <w:jc w:val="right"/>
            <w:rPr>
              <w:rFonts w:cs="B Nazanin"/>
              <w:b/>
              <w:bCs/>
              <w:color w:val="5B9BD5" w:themeColor="accent1"/>
            </w:rPr>
          </w:pPr>
          <w:r w:rsidRPr="0059305D">
            <w:rPr>
              <w:rFonts w:cs="B Nazanin" w:hint="cs"/>
              <w:b/>
              <w:bCs/>
              <w:color w:val="5B9BD5" w:themeColor="accent1"/>
              <w:rtl/>
            </w:rPr>
            <w:t>استاددرس گروه مهندسی بهداشت حرفه ای وایمنی کار</w:t>
          </w:r>
        </w:p>
      </w:tc>
      <w:tc>
        <w:tcPr>
          <w:tcW w:w="2976" w:type="dxa"/>
        </w:tcPr>
        <w:p w:rsidR="0059305D" w:rsidRPr="0059305D" w:rsidRDefault="0059305D" w:rsidP="0059305D">
          <w:pPr>
            <w:pStyle w:val="Footer"/>
            <w:jc w:val="right"/>
            <w:rPr>
              <w:rFonts w:cs="B Nazanin"/>
              <w:b/>
              <w:bCs/>
              <w:color w:val="5B9BD5" w:themeColor="accent1"/>
              <w:rtl/>
              <w:lang w:bidi="fa-IR"/>
            </w:rPr>
          </w:pPr>
          <w:r w:rsidRPr="0059305D">
            <w:rPr>
              <w:rFonts w:cs="B Nazanin" w:hint="cs"/>
              <w:b/>
              <w:bCs/>
              <w:color w:val="5B9BD5" w:themeColor="accent1"/>
              <w:rtl/>
              <w:lang w:bidi="fa-IR"/>
            </w:rPr>
            <w:t>تهیه کننده:</w:t>
          </w:r>
        </w:p>
        <w:p w:rsidR="0059305D" w:rsidRPr="0059305D" w:rsidRDefault="0059305D" w:rsidP="0059305D">
          <w:pPr>
            <w:pStyle w:val="Footer"/>
            <w:jc w:val="right"/>
            <w:rPr>
              <w:rFonts w:cs="B Nazanin"/>
              <w:b/>
              <w:bCs/>
              <w:color w:val="5B9BD5" w:themeColor="accent1"/>
              <w:rtl/>
              <w:lang w:bidi="fa-IR"/>
            </w:rPr>
          </w:pPr>
          <w:r w:rsidRPr="0059305D">
            <w:rPr>
              <w:rFonts w:cs="B Nazanin" w:hint="cs"/>
              <w:b/>
              <w:bCs/>
              <w:color w:val="5B9BD5" w:themeColor="accent1"/>
              <w:rtl/>
              <w:lang w:bidi="fa-IR"/>
            </w:rPr>
            <w:t>کارشناس گروه بهداشت حرفه ای وایمنی کار</w:t>
          </w:r>
        </w:p>
      </w:tc>
    </w:tr>
  </w:tbl>
  <w:p w:rsidR="0059305D" w:rsidRPr="0059305D" w:rsidRDefault="0059305D">
    <w:pPr>
      <w:pStyle w:val="Footer"/>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13" w:rsidRDefault="00323013" w:rsidP="0059305D">
      <w:pPr>
        <w:spacing w:after="0" w:line="240" w:lineRule="auto"/>
      </w:pPr>
      <w:r>
        <w:separator/>
      </w:r>
    </w:p>
  </w:footnote>
  <w:footnote w:type="continuationSeparator" w:id="0">
    <w:p w:rsidR="00323013" w:rsidRDefault="00323013" w:rsidP="0059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62" w:type="dxa"/>
      <w:tblLook w:val="04A0" w:firstRow="1" w:lastRow="0" w:firstColumn="1" w:lastColumn="0" w:noHBand="0" w:noVBand="1"/>
    </w:tblPr>
    <w:tblGrid>
      <w:gridCol w:w="2255"/>
      <w:gridCol w:w="4187"/>
      <w:gridCol w:w="2346"/>
    </w:tblGrid>
    <w:tr w:rsidR="00C56F56" w:rsidTr="00C56F56">
      <w:trPr>
        <w:trHeight w:val="330"/>
      </w:trPr>
      <w:tc>
        <w:tcPr>
          <w:tcW w:w="2255" w:type="dxa"/>
        </w:tcPr>
        <w:p w:rsidR="00C56F56" w:rsidRPr="00C56F56" w:rsidRDefault="00C56F56" w:rsidP="00C56F56">
          <w:pPr>
            <w:pStyle w:val="Header"/>
            <w:jc w:val="right"/>
            <w:rPr>
              <w:rFonts w:cs="B Nazanin"/>
              <w:color w:val="5B9BD5" w:themeColor="accent1"/>
            </w:rPr>
          </w:pPr>
          <w:r w:rsidRPr="00C56F56">
            <w:rPr>
              <w:rFonts w:cs="B Nazanin" w:hint="cs"/>
              <w:color w:val="5B9BD5" w:themeColor="accent1"/>
              <w:rtl/>
            </w:rPr>
            <w:t>تاریخ بازنگری:</w:t>
          </w:r>
        </w:p>
      </w:tc>
      <w:tc>
        <w:tcPr>
          <w:tcW w:w="4187" w:type="dxa"/>
          <w:vMerge w:val="restart"/>
        </w:tcPr>
        <w:p w:rsidR="00C56F56" w:rsidRPr="00C56F56" w:rsidRDefault="00C56F56" w:rsidP="00C56F56">
          <w:pPr>
            <w:pStyle w:val="Header"/>
            <w:jc w:val="center"/>
            <w:rPr>
              <w:rFonts w:cs="B Nazanin"/>
              <w:b/>
              <w:bCs/>
              <w:color w:val="5B9BD5" w:themeColor="accent1"/>
            </w:rPr>
          </w:pPr>
          <w:r w:rsidRPr="00C56F56">
            <w:rPr>
              <w:rFonts w:cs="B Nazanin" w:hint="cs"/>
              <w:b/>
              <w:bCs/>
              <w:color w:val="5B9BD5" w:themeColor="accent1"/>
              <w:rtl/>
            </w:rPr>
            <w:t>گروه مهندسی بهداشت حرفه ای وایمنی کار</w:t>
          </w:r>
        </w:p>
      </w:tc>
      <w:tc>
        <w:tcPr>
          <w:tcW w:w="2346" w:type="dxa"/>
          <w:vMerge w:val="restart"/>
        </w:tcPr>
        <w:p w:rsidR="00C56F56" w:rsidRDefault="00C56F56">
          <w:pPr>
            <w:pStyle w:val="Header"/>
          </w:pPr>
          <w:r w:rsidRPr="00C56F56">
            <w:rPr>
              <w:noProof/>
            </w:rPr>
            <w:drawing>
              <wp:inline distT="0" distB="0" distL="0" distR="0" wp14:anchorId="33B5F037" wp14:editId="65CD4545">
                <wp:extent cx="1343025" cy="647700"/>
                <wp:effectExtent l="0" t="0" r="9525" b="0"/>
                <wp:docPr id="2" name="Picture 2"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47700"/>
                        </a:xfrm>
                        <a:prstGeom prst="rect">
                          <a:avLst/>
                        </a:prstGeom>
                        <a:noFill/>
                        <a:ln>
                          <a:noFill/>
                        </a:ln>
                      </pic:spPr>
                    </pic:pic>
                  </a:graphicData>
                </a:graphic>
              </wp:inline>
            </w:drawing>
          </w:r>
        </w:p>
      </w:tc>
    </w:tr>
    <w:tr w:rsidR="00C56F56" w:rsidRPr="00C56F56" w:rsidTr="00C56F56">
      <w:trPr>
        <w:trHeight w:val="285"/>
      </w:trPr>
      <w:tc>
        <w:tcPr>
          <w:tcW w:w="2255" w:type="dxa"/>
        </w:tcPr>
        <w:p w:rsidR="00C56F56" w:rsidRPr="00C56F56" w:rsidRDefault="00C56F56" w:rsidP="00C56F56">
          <w:pPr>
            <w:pStyle w:val="Header"/>
            <w:jc w:val="right"/>
            <w:rPr>
              <w:rFonts w:cs="B Nazanin"/>
              <w:color w:val="5B9BD5" w:themeColor="accent1"/>
              <w:sz w:val="16"/>
              <w:szCs w:val="16"/>
              <w:rtl/>
              <w:lang w:bidi="fa-IR"/>
            </w:rPr>
          </w:pPr>
          <w:r w:rsidRPr="00C56F56">
            <w:rPr>
              <w:rFonts w:cs="B Nazanin"/>
              <w:color w:val="5B9BD5" w:themeColor="accent1"/>
              <w:sz w:val="16"/>
              <w:szCs w:val="16"/>
            </w:rPr>
            <w:t>OH&amp;S-B-POO1-O2</w:t>
          </w:r>
          <w:r w:rsidRPr="00C56F56">
            <w:rPr>
              <w:rFonts w:cs="B Nazanin" w:hint="cs"/>
              <w:color w:val="5B9BD5" w:themeColor="accent1"/>
              <w:rtl/>
              <w:lang w:bidi="fa-IR"/>
            </w:rPr>
            <w:t>شماره سند</w:t>
          </w:r>
          <w:r w:rsidRPr="00C56F56">
            <w:rPr>
              <w:rFonts w:cs="B Nazanin" w:hint="cs"/>
              <w:color w:val="5B9BD5" w:themeColor="accent1"/>
              <w:sz w:val="16"/>
              <w:szCs w:val="16"/>
              <w:rtl/>
              <w:lang w:bidi="fa-IR"/>
            </w:rPr>
            <w:t>:</w:t>
          </w:r>
        </w:p>
      </w:tc>
      <w:tc>
        <w:tcPr>
          <w:tcW w:w="4187" w:type="dxa"/>
          <w:vMerge/>
        </w:tcPr>
        <w:p w:rsidR="00C56F56" w:rsidRPr="00C56F56" w:rsidRDefault="00C56F56" w:rsidP="00C56F56">
          <w:pPr>
            <w:pStyle w:val="Header"/>
            <w:jc w:val="center"/>
            <w:rPr>
              <w:rFonts w:cs="B Nazanin"/>
              <w:b/>
              <w:bCs/>
              <w:color w:val="5B9BD5" w:themeColor="accent1"/>
              <w:sz w:val="16"/>
              <w:szCs w:val="16"/>
            </w:rPr>
          </w:pPr>
        </w:p>
      </w:tc>
      <w:tc>
        <w:tcPr>
          <w:tcW w:w="2346" w:type="dxa"/>
          <w:vMerge/>
        </w:tcPr>
        <w:p w:rsidR="00C56F56" w:rsidRPr="00C56F56" w:rsidRDefault="00C56F56">
          <w:pPr>
            <w:pStyle w:val="Header"/>
            <w:rPr>
              <w:noProof/>
              <w:sz w:val="16"/>
              <w:szCs w:val="16"/>
            </w:rPr>
          </w:pPr>
        </w:p>
      </w:tc>
    </w:tr>
    <w:tr w:rsidR="00C56F56" w:rsidTr="00C56F56">
      <w:trPr>
        <w:trHeight w:val="489"/>
      </w:trPr>
      <w:tc>
        <w:tcPr>
          <w:tcW w:w="2255" w:type="dxa"/>
        </w:tcPr>
        <w:p w:rsidR="00C56F56" w:rsidRPr="00C56F56" w:rsidRDefault="00C56F56" w:rsidP="00C56F56">
          <w:pPr>
            <w:pStyle w:val="Header"/>
            <w:jc w:val="right"/>
            <w:rPr>
              <w:rFonts w:cs="B Nazanin"/>
              <w:color w:val="5B9BD5" w:themeColor="accent1"/>
            </w:rPr>
          </w:pPr>
          <w:r w:rsidRPr="00C56F56">
            <w:rPr>
              <w:rFonts w:cs="B Nazanin" w:hint="cs"/>
              <w:color w:val="5B9BD5" w:themeColor="accent1"/>
              <w:rtl/>
            </w:rPr>
            <w:t>شماره صفحه:</w:t>
          </w:r>
        </w:p>
      </w:tc>
      <w:tc>
        <w:tcPr>
          <w:tcW w:w="4187" w:type="dxa"/>
        </w:tcPr>
        <w:p w:rsidR="00C56F56" w:rsidRPr="00C56F56" w:rsidRDefault="00C56F56" w:rsidP="00C56F56">
          <w:pPr>
            <w:pStyle w:val="Header"/>
            <w:jc w:val="center"/>
            <w:rPr>
              <w:rFonts w:cs="B Nazanin"/>
              <w:b/>
              <w:bCs/>
              <w:color w:val="5B9BD5" w:themeColor="accent1"/>
            </w:rPr>
          </w:pPr>
          <w:r w:rsidRPr="00C56F56">
            <w:rPr>
              <w:rFonts w:cs="B Nazanin" w:hint="cs"/>
              <w:b/>
              <w:bCs/>
              <w:color w:val="5B9BD5" w:themeColor="accent1"/>
              <w:rtl/>
            </w:rPr>
            <w:t>دستورالعمل کار باادیوژنراتور</w:t>
          </w:r>
        </w:p>
      </w:tc>
      <w:tc>
        <w:tcPr>
          <w:tcW w:w="2346" w:type="dxa"/>
          <w:vMerge/>
        </w:tcPr>
        <w:p w:rsidR="00C56F56" w:rsidRPr="00C56F56" w:rsidRDefault="00C56F56">
          <w:pPr>
            <w:pStyle w:val="Header"/>
            <w:rPr>
              <w:noProof/>
            </w:rPr>
          </w:pPr>
        </w:p>
      </w:tc>
    </w:tr>
  </w:tbl>
  <w:p w:rsidR="0059305D" w:rsidRDefault="00593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5D"/>
    <w:rsid w:val="00015E7B"/>
    <w:rsid w:val="00176ED4"/>
    <w:rsid w:val="00323013"/>
    <w:rsid w:val="00544171"/>
    <w:rsid w:val="0059305D"/>
    <w:rsid w:val="009952F1"/>
    <w:rsid w:val="00BD1102"/>
    <w:rsid w:val="00C44640"/>
    <w:rsid w:val="00C56F56"/>
    <w:rsid w:val="00D25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3D587"/>
  <w15:chartTrackingRefBased/>
  <w15:docId w15:val="{815472FD-EC6A-4A81-B97F-3094718F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05D"/>
  </w:style>
  <w:style w:type="paragraph" w:styleId="Footer">
    <w:name w:val="footer"/>
    <w:basedOn w:val="Normal"/>
    <w:link w:val="FooterChar"/>
    <w:uiPriority w:val="99"/>
    <w:unhideWhenUsed/>
    <w:rsid w:val="0059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05D"/>
  </w:style>
  <w:style w:type="table" w:styleId="TableGrid">
    <w:name w:val="Table Grid"/>
    <w:basedOn w:val="TableNormal"/>
    <w:uiPriority w:val="39"/>
    <w:rsid w:val="0059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6</cp:revision>
  <dcterms:created xsi:type="dcterms:W3CDTF">2024-02-28T10:33:00Z</dcterms:created>
  <dcterms:modified xsi:type="dcterms:W3CDTF">2024-03-09T10:26:00Z</dcterms:modified>
</cp:coreProperties>
</file>